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A7A" w:rsidRPr="00264AEF" w:rsidRDefault="00045A7A" w:rsidP="00045A7A">
      <w:pPr>
        <w:pStyle w:val="ConsPlusNormal"/>
        <w:ind w:left="5670" w:firstLine="0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045A7A" w:rsidRDefault="00045A7A" w:rsidP="00045A7A">
      <w:pPr>
        <w:pStyle w:val="ConsPlusNormal"/>
        <w:ind w:left="567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</w:p>
    <w:p w:rsidR="00045A7A" w:rsidRPr="00264AEF" w:rsidRDefault="00045A7A" w:rsidP="00045A7A">
      <w:pPr>
        <w:pStyle w:val="ConsPlusNormal"/>
        <w:ind w:left="5670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ном контроле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Красноармейский район</w:t>
      </w:r>
    </w:p>
    <w:p w:rsidR="00045A7A" w:rsidRDefault="00045A7A" w:rsidP="00045A7A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5A7A" w:rsidRDefault="00045A7A" w:rsidP="00045A7A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5A7A" w:rsidRPr="00264AEF" w:rsidRDefault="00045A7A" w:rsidP="00045A7A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5A7A" w:rsidRPr="00264AEF" w:rsidRDefault="00045A7A" w:rsidP="00045A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81"/>
      <w:bookmarkEnd w:id="0"/>
      <w:r w:rsidRPr="00264AEF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:rsidR="00045A7A" w:rsidRPr="00264AEF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 xml:space="preserve">отнесения используемых гражданами, юридическими лицами и (или) индивидуальными предпринимателями </w:t>
      </w:r>
      <w:r>
        <w:rPr>
          <w:rFonts w:ascii="Times New Roman" w:hAnsi="Times New Roman"/>
          <w:sz w:val="28"/>
          <w:szCs w:val="28"/>
        </w:rPr>
        <w:t>объектов контроля</w:t>
      </w:r>
      <w:r w:rsidRPr="00F460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определённой категории риска 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администрацией </w:t>
      </w:r>
      <w:r w:rsidRPr="00264AEF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 образования Красноармейский район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ного контроля</w:t>
      </w:r>
    </w:p>
    <w:p w:rsidR="00045A7A" w:rsidRPr="00264AEF" w:rsidRDefault="00045A7A" w:rsidP="00045A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По тяжести и масштабу потенциальных негативных последствий несоблюдения контролируемыми лицами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деятельность контролируемых лиц, подлежащая </w:t>
      </w:r>
      <w:r>
        <w:rPr>
          <w:rFonts w:ascii="Times New Roman" w:hAnsi="Times New Roman"/>
          <w:color w:val="000000"/>
          <w:sz w:val="28"/>
          <w:szCs w:val="28"/>
        </w:rPr>
        <w:t>муниципаль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ному жилищному </w:t>
      </w:r>
      <w:r>
        <w:rPr>
          <w:rFonts w:ascii="Times New Roman" w:hAnsi="Times New Roman"/>
          <w:color w:val="000000"/>
          <w:sz w:val="28"/>
          <w:szCs w:val="28"/>
        </w:rPr>
        <w:t>контролю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, разделяется на группы тяжести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996017">
        <w:rPr>
          <w:rFonts w:ascii="Times New Roman" w:hAnsi="Times New Roman"/>
          <w:color w:val="000000"/>
          <w:sz w:val="28"/>
          <w:szCs w:val="28"/>
        </w:rPr>
        <w:t xml:space="preserve"> (далее – </w:t>
      </w:r>
      <w:r w:rsidRPr="00727947">
        <w:rPr>
          <w:rFonts w:ascii="Times New Roman" w:hAnsi="Times New Roman"/>
          <w:color w:val="000000"/>
          <w:sz w:val="28"/>
          <w:szCs w:val="28"/>
        </w:rPr>
        <w:t>группы тяжести).</w:t>
      </w: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К группе тяжести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относится деятельность юридических лиц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индивидуальных предпринимателей по управлению многоквартирным</w:t>
      </w:r>
      <w:r w:rsidR="00996017">
        <w:rPr>
          <w:rFonts w:ascii="Times New Roman" w:hAnsi="Times New Roman"/>
          <w:color w:val="000000"/>
          <w:sz w:val="28"/>
          <w:szCs w:val="28"/>
        </w:rPr>
        <w:t>и домами, оказанию услуг и</w:t>
      </w:r>
      <w:r w:rsidRPr="00727947">
        <w:rPr>
          <w:rFonts w:ascii="Times New Roman" w:hAnsi="Times New Roman"/>
          <w:color w:val="000000"/>
          <w:sz w:val="28"/>
          <w:szCs w:val="28"/>
        </w:rPr>
        <w:t>(или) выполнению работ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содержанию и ремонту общего имущества в многоквартирных домах в отношении многоквартирных</w:t>
      </w:r>
      <w:r w:rsidR="00996017">
        <w:rPr>
          <w:rFonts w:ascii="Times New Roman" w:hAnsi="Times New Roman"/>
          <w:color w:val="000000"/>
          <w:sz w:val="28"/>
          <w:szCs w:val="28"/>
        </w:rPr>
        <w:t xml:space="preserve"> домов, оборудованных лифтами и</w:t>
      </w:r>
      <w:r w:rsidRPr="00727947">
        <w:rPr>
          <w:rFonts w:ascii="Times New Roman" w:hAnsi="Times New Roman"/>
          <w:color w:val="000000"/>
          <w:sz w:val="28"/>
          <w:szCs w:val="28"/>
        </w:rPr>
        <w:t>(или) централизованной системой газоснабжения,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отношении многоквартирных домов, в которых для производства ус</w:t>
      </w:r>
      <w:r w:rsidR="00996017">
        <w:rPr>
          <w:rFonts w:ascii="Times New Roman" w:hAnsi="Times New Roman"/>
          <w:color w:val="000000"/>
          <w:sz w:val="28"/>
          <w:szCs w:val="28"/>
        </w:rPr>
        <w:t>луг по горячему водоснабжению и</w:t>
      </w:r>
      <w:r w:rsidRPr="00727947">
        <w:rPr>
          <w:rFonts w:ascii="Times New Roman" w:hAnsi="Times New Roman"/>
          <w:color w:val="000000"/>
          <w:sz w:val="28"/>
          <w:szCs w:val="28"/>
        </w:rPr>
        <w:t>(или) теплоснабжению используется газ.</w:t>
      </w: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В иных случаях деятельность контролируемых лиц относится к группе тяжести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>.</w:t>
      </w:r>
    </w:p>
    <w:p w:rsidR="00045A7A" w:rsidRPr="00727947" w:rsidRDefault="00045A7A" w:rsidP="00996017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>С уч</w:t>
      </w:r>
      <w:r>
        <w:rPr>
          <w:rFonts w:ascii="Times New Roman" w:hAnsi="Times New Roman"/>
          <w:color w:val="000000"/>
          <w:sz w:val="28"/>
          <w:szCs w:val="28"/>
        </w:rPr>
        <w:t>ё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том оценки вероятности несоблюдения контролируемыми лицами обязательных требований деятельность, подлежащая </w:t>
      </w:r>
      <w:r>
        <w:rPr>
          <w:rFonts w:ascii="Times New Roman" w:hAnsi="Times New Roman"/>
          <w:color w:val="000000"/>
          <w:sz w:val="28"/>
          <w:szCs w:val="28"/>
        </w:rPr>
        <w:t>муниципаль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ному жилищному </w:t>
      </w:r>
      <w:r>
        <w:rPr>
          <w:rFonts w:ascii="Times New Roman" w:hAnsi="Times New Roman"/>
          <w:color w:val="000000"/>
          <w:sz w:val="28"/>
          <w:szCs w:val="28"/>
        </w:rPr>
        <w:t>контролю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, разделяется на группы вероятности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996017">
        <w:rPr>
          <w:rFonts w:ascii="Times New Roman" w:hAnsi="Times New Roman"/>
          <w:color w:val="000000"/>
          <w:sz w:val="28"/>
          <w:szCs w:val="28"/>
        </w:rPr>
        <w:t xml:space="preserve"> (далее – г</w:t>
      </w:r>
      <w:r w:rsidRPr="00727947">
        <w:rPr>
          <w:rFonts w:ascii="Times New Roman" w:hAnsi="Times New Roman"/>
          <w:color w:val="000000"/>
          <w:sz w:val="28"/>
          <w:szCs w:val="28"/>
        </w:rPr>
        <w:t>руппы вероятности).</w:t>
      </w:r>
    </w:p>
    <w:p w:rsidR="00045A7A" w:rsidRPr="00727947" w:rsidRDefault="00045A7A" w:rsidP="00996017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57BED">
        <w:rPr>
          <w:rFonts w:ascii="Times New Roman" w:hAnsi="Times New Roman"/>
          <w:color w:val="000000"/>
          <w:sz w:val="28"/>
          <w:szCs w:val="28"/>
        </w:rPr>
        <w:t>К группе вероятности «1»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(ущерба) охраняемым законом ценностям при осуществлении муниципального жилищного контроля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статьями 7.21</w:t>
      </w:r>
      <w:r w:rsidR="00996017">
        <w:rPr>
          <w:rFonts w:ascii="Times New Roman" w:hAnsi="Times New Roman"/>
          <w:color w:val="000000"/>
          <w:sz w:val="28"/>
          <w:szCs w:val="28"/>
        </w:rPr>
        <w:t>–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7.23, частью 1 статьи 7.23.2, статьями 7.23.3, 9.5.1, статьей 9.13 (в части уклонения от исполнения требований к обеспечению </w:t>
      </w:r>
      <w:r w:rsidRPr="00557BED">
        <w:rPr>
          <w:rFonts w:ascii="Times New Roman" w:hAnsi="Times New Roman"/>
          <w:color w:val="000000"/>
          <w:sz w:val="28"/>
          <w:szCs w:val="28"/>
        </w:rPr>
        <w:lastRenderedPageBreak/>
        <w:t>доступности для инвалидов объектов муниципального жилищного фонда), частями 4, 5 и частью 12 (в части коллективных (общедомовых), индивидуальных и общих (для коммунальных квартир) приборов уч</w:t>
      </w:r>
      <w:r>
        <w:rPr>
          <w:rFonts w:ascii="Times New Roman" w:hAnsi="Times New Roman"/>
          <w:color w:val="000000"/>
          <w:sz w:val="28"/>
          <w:szCs w:val="28"/>
        </w:rPr>
        <w:t>ё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та используемых энергетических ресурсов в многоквартирных домах, жилых </w:t>
      </w:r>
      <w:r w:rsidR="00996017">
        <w:rPr>
          <w:rFonts w:ascii="Times New Roman" w:hAnsi="Times New Roman"/>
          <w:color w:val="000000"/>
          <w:sz w:val="28"/>
          <w:szCs w:val="28"/>
        </w:rPr>
        <w:t>домах) статьи 9.16, частями 1–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4 статьи 9.23, частью 1 статьи 13.19.2 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домов), </w:t>
      </w:r>
      <w:r w:rsidRPr="00557BED">
        <w:rPr>
          <w:rFonts w:ascii="Times New Roman" w:hAnsi="Times New Roman"/>
          <w:sz w:val="28"/>
          <w:szCs w:val="28"/>
        </w:rPr>
        <w:t>частью 1 статьи 19.4, стать</w:t>
      </w:r>
      <w:r>
        <w:rPr>
          <w:rFonts w:ascii="Times New Roman" w:hAnsi="Times New Roman"/>
          <w:sz w:val="28"/>
          <w:szCs w:val="28"/>
        </w:rPr>
        <w:t>ё</w:t>
      </w:r>
      <w:r w:rsidRPr="00557BED">
        <w:rPr>
          <w:rFonts w:ascii="Times New Roman" w:hAnsi="Times New Roman"/>
          <w:sz w:val="28"/>
          <w:szCs w:val="28"/>
        </w:rPr>
        <w:t>й 19.4.1, частью 1 статьи 19.5 и стать</w:t>
      </w:r>
      <w:r>
        <w:rPr>
          <w:rFonts w:ascii="Times New Roman" w:hAnsi="Times New Roman"/>
          <w:sz w:val="28"/>
          <w:szCs w:val="28"/>
        </w:rPr>
        <w:t>ё</w:t>
      </w:r>
      <w:r w:rsidRPr="00557BED">
        <w:rPr>
          <w:rFonts w:ascii="Times New Roman" w:hAnsi="Times New Roman"/>
          <w:sz w:val="28"/>
          <w:szCs w:val="28"/>
        </w:rPr>
        <w:t>й 19.7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 Кодекса Российской Федерации об административных правонарушениях (за исключением наказания в виде предупреждения).</w:t>
      </w: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К группе вероятности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относится деятельность контролируемых лиц, 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требований, установленных жилищным законодательством, законодательством об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энергосбережении и о повышении энергетической эффективности.</w:t>
      </w:r>
    </w:p>
    <w:p w:rsidR="00045A7A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Отнесение деятельности субъекта </w:t>
      </w:r>
      <w:r>
        <w:rPr>
          <w:rFonts w:ascii="Times New Roman" w:hAnsi="Times New Roman"/>
          <w:color w:val="000000"/>
          <w:sz w:val="28"/>
          <w:szCs w:val="28"/>
        </w:rPr>
        <w:t>контроля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к определ</w:t>
      </w:r>
      <w:r w:rsidR="00996017">
        <w:rPr>
          <w:rFonts w:ascii="Times New Roman" w:hAnsi="Times New Roman"/>
          <w:color w:val="000000"/>
          <w:sz w:val="28"/>
          <w:szCs w:val="28"/>
        </w:rPr>
        <w:t>ё</w:t>
      </w:r>
      <w:r w:rsidRPr="00727947">
        <w:rPr>
          <w:rFonts w:ascii="Times New Roman" w:hAnsi="Times New Roman"/>
          <w:color w:val="000000"/>
          <w:sz w:val="28"/>
          <w:szCs w:val="28"/>
        </w:rPr>
        <w:t>нной категории риска основывается на соотнесении группы тяжести и группы вероятности.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45A7A" w:rsidTr="008A2836">
        <w:tc>
          <w:tcPr>
            <w:tcW w:w="3209" w:type="dxa"/>
          </w:tcPr>
          <w:p w:rsidR="00045A7A" w:rsidRDefault="00045A7A" w:rsidP="008A28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Категория риска</w:t>
            </w:r>
          </w:p>
        </w:tc>
        <w:tc>
          <w:tcPr>
            <w:tcW w:w="3209" w:type="dxa"/>
          </w:tcPr>
          <w:p w:rsidR="00045A7A" w:rsidRDefault="00045A7A" w:rsidP="008A28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тяжести</w:t>
            </w:r>
          </w:p>
        </w:tc>
        <w:tc>
          <w:tcPr>
            <w:tcW w:w="3210" w:type="dxa"/>
          </w:tcPr>
          <w:p w:rsidR="00045A7A" w:rsidRDefault="00045A7A" w:rsidP="008A28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вероятности</w:t>
            </w:r>
          </w:p>
        </w:tc>
      </w:tr>
      <w:tr w:rsidR="00045A7A" w:rsidTr="008A2836">
        <w:tc>
          <w:tcPr>
            <w:tcW w:w="3209" w:type="dxa"/>
            <w:vAlign w:val="center"/>
          </w:tcPr>
          <w:p w:rsidR="00045A7A" w:rsidRPr="00727947" w:rsidRDefault="00045A7A" w:rsidP="008A2836">
            <w:pPr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3209" w:type="dxa"/>
            <w:vAlign w:val="center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10" w:type="dxa"/>
            <w:vAlign w:val="center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7279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45A7A" w:rsidTr="008A2836">
        <w:tc>
          <w:tcPr>
            <w:tcW w:w="3209" w:type="dxa"/>
          </w:tcPr>
          <w:p w:rsidR="00045A7A" w:rsidRPr="00727947" w:rsidRDefault="00045A7A" w:rsidP="008A2836">
            <w:pPr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Умеренный</w:t>
            </w:r>
          </w:p>
        </w:tc>
        <w:tc>
          <w:tcPr>
            <w:tcW w:w="3209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10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45A7A" w:rsidTr="008A2836">
        <w:tc>
          <w:tcPr>
            <w:tcW w:w="3209" w:type="dxa"/>
          </w:tcPr>
          <w:p w:rsidR="00045A7A" w:rsidRPr="00727947" w:rsidRDefault="00045A7A" w:rsidP="008A2836">
            <w:pPr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3209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10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45A7A" w:rsidRPr="00727947" w:rsidRDefault="00045A7A" w:rsidP="00045A7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045A7A" w:rsidRDefault="00045A7A" w:rsidP="00045A7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045A7A" w:rsidRPr="00727947" w:rsidRDefault="00045A7A" w:rsidP="00045A7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932FB0" w:rsidRDefault="00932FB0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bookmarkStart w:id="1" w:name="_GoBack"/>
      <w:r>
        <w:rPr>
          <w:rFonts w:ascii="Times New Roman" w:hAnsi="Times New Roman"/>
          <w:color w:val="000000"/>
          <w:sz w:val="28"/>
          <w:szCs w:val="28"/>
        </w:rPr>
        <w:t>Исполняющий обязанности</w:t>
      </w:r>
    </w:p>
    <w:p w:rsidR="00050A1B" w:rsidRPr="001812C7" w:rsidRDefault="00932FB0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050A1B" w:rsidRPr="001812C7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050A1B" w:rsidRPr="001812C7">
        <w:rPr>
          <w:rFonts w:ascii="Times New Roman" w:hAnsi="Times New Roman"/>
          <w:color w:val="000000"/>
          <w:sz w:val="28"/>
          <w:szCs w:val="28"/>
        </w:rPr>
        <w:t xml:space="preserve"> управления</w:t>
      </w:r>
    </w:p>
    <w:p w:rsidR="00050A1B" w:rsidRDefault="00050A1B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</w:rPr>
        <w:t>жилищно – коммунальному хозяйству</w:t>
      </w:r>
    </w:p>
    <w:p w:rsidR="00050A1B" w:rsidRPr="001812C7" w:rsidRDefault="00050A1B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>транспорту, связи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812C7">
        <w:rPr>
          <w:rFonts w:ascii="Times New Roman" w:hAnsi="Times New Roman"/>
          <w:color w:val="000000"/>
          <w:sz w:val="28"/>
          <w:szCs w:val="28"/>
        </w:rPr>
        <w:t>и жилищным вопросам</w:t>
      </w:r>
    </w:p>
    <w:p w:rsidR="00050A1B" w:rsidRPr="001812C7" w:rsidRDefault="00050A1B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050A1B" w:rsidRDefault="00050A1B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="00932FB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812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2FB0">
        <w:rPr>
          <w:rFonts w:ascii="Times New Roman" w:hAnsi="Times New Roman"/>
          <w:color w:val="000000"/>
          <w:sz w:val="28"/>
          <w:szCs w:val="28"/>
        </w:rPr>
        <w:t>Л.В. Иванова</w:t>
      </w:r>
    </w:p>
    <w:bookmarkEnd w:id="1"/>
    <w:p w:rsidR="00045A7A" w:rsidRPr="00A043EC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sectPr w:rsidR="00045A7A" w:rsidSect="000A14A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2FD" w:rsidRDefault="009C62FD" w:rsidP="000A14A2">
      <w:r>
        <w:separator/>
      </w:r>
    </w:p>
  </w:endnote>
  <w:endnote w:type="continuationSeparator" w:id="0">
    <w:p w:rsidR="009C62FD" w:rsidRDefault="009C62FD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2FD" w:rsidRDefault="009C62FD" w:rsidP="000A14A2">
      <w:r>
        <w:separator/>
      </w:r>
    </w:p>
  </w:footnote>
  <w:footnote w:type="continuationSeparator" w:id="0">
    <w:p w:rsidR="009C62FD" w:rsidRDefault="009C62FD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2FB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50A1B"/>
    <w:rsid w:val="000A14A2"/>
    <w:rsid w:val="000C6CF6"/>
    <w:rsid w:val="0011416A"/>
    <w:rsid w:val="00140248"/>
    <w:rsid w:val="001B28EF"/>
    <w:rsid w:val="001C34B1"/>
    <w:rsid w:val="001F33A7"/>
    <w:rsid w:val="002227B2"/>
    <w:rsid w:val="00441BB6"/>
    <w:rsid w:val="00503520"/>
    <w:rsid w:val="00590DFE"/>
    <w:rsid w:val="005B172D"/>
    <w:rsid w:val="005B2FB5"/>
    <w:rsid w:val="005D5EBC"/>
    <w:rsid w:val="00665D42"/>
    <w:rsid w:val="006F5BEC"/>
    <w:rsid w:val="00726D17"/>
    <w:rsid w:val="0082673F"/>
    <w:rsid w:val="00871485"/>
    <w:rsid w:val="00871FB8"/>
    <w:rsid w:val="008A6577"/>
    <w:rsid w:val="00923ECB"/>
    <w:rsid w:val="00932FB0"/>
    <w:rsid w:val="00996017"/>
    <w:rsid w:val="009C62FD"/>
    <w:rsid w:val="00A6781E"/>
    <w:rsid w:val="00A825AD"/>
    <w:rsid w:val="00AC36EE"/>
    <w:rsid w:val="00B53437"/>
    <w:rsid w:val="00B65218"/>
    <w:rsid w:val="00B86982"/>
    <w:rsid w:val="00C32B77"/>
    <w:rsid w:val="00C53D3A"/>
    <w:rsid w:val="00CC7EA2"/>
    <w:rsid w:val="00D22A8F"/>
    <w:rsid w:val="00D23B18"/>
    <w:rsid w:val="00DE3146"/>
    <w:rsid w:val="00F214D9"/>
    <w:rsid w:val="00F8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E223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8</cp:revision>
  <cp:lastPrinted>2025-06-03T07:28:00Z</cp:lastPrinted>
  <dcterms:created xsi:type="dcterms:W3CDTF">2025-04-22T05:11:00Z</dcterms:created>
  <dcterms:modified xsi:type="dcterms:W3CDTF">2025-06-03T07:28:00Z</dcterms:modified>
</cp:coreProperties>
</file>